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55EB32" w14:textId="77777777" w:rsidR="00D42CDC" w:rsidRDefault="00D42CDC" w:rsidP="00D42CDC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D42CDC" w14:paraId="0678B1E4" w14:textId="77777777" w:rsidTr="00D42CDC">
        <w:tc>
          <w:tcPr>
            <w:tcW w:w="4814" w:type="dxa"/>
          </w:tcPr>
          <w:p w14:paraId="1E2CCF6F" w14:textId="77777777" w:rsidR="00D42CDC" w:rsidRPr="00301569" w:rsidRDefault="00D42CDC" w:rsidP="00D42CDC">
            <w:r w:rsidRPr="00301569">
              <w:t>BENEFICIARIO</w:t>
            </w:r>
          </w:p>
        </w:tc>
        <w:tc>
          <w:tcPr>
            <w:tcW w:w="4814" w:type="dxa"/>
          </w:tcPr>
          <w:p w14:paraId="381E88F3" w14:textId="77777777" w:rsidR="00D42CDC" w:rsidRPr="00301569" w:rsidRDefault="00D42CDC" w:rsidP="00D42CDC">
            <w:r w:rsidRPr="00301569">
              <w:t>Assemblea di comunità linguistica friulana</w:t>
            </w:r>
          </w:p>
        </w:tc>
      </w:tr>
      <w:tr w:rsidR="00D42CDC" w14:paraId="5739AC9A" w14:textId="77777777" w:rsidTr="00D42CDC">
        <w:tc>
          <w:tcPr>
            <w:tcW w:w="4814" w:type="dxa"/>
          </w:tcPr>
          <w:p w14:paraId="5F4D229C" w14:textId="77777777" w:rsidR="00D42CDC" w:rsidRPr="00301569" w:rsidRDefault="00D42CDC" w:rsidP="00D42CDC">
            <w:r w:rsidRPr="00301569">
              <w:t>TITOLO DEL PROGETTO</w:t>
            </w:r>
          </w:p>
        </w:tc>
        <w:tc>
          <w:tcPr>
            <w:tcW w:w="4814" w:type="dxa"/>
          </w:tcPr>
          <w:p w14:paraId="2D35B003" w14:textId="77777777" w:rsidR="00D42CDC" w:rsidRPr="00301569" w:rsidRDefault="00D42CDC" w:rsidP="00D42CDC">
            <w:r w:rsidRPr="00301569">
              <w:t>Sostegno all’attività della Assemblea di comunità</w:t>
            </w:r>
          </w:p>
          <w:p w14:paraId="7FAE27CC" w14:textId="0849ACFC" w:rsidR="00D42CDC" w:rsidRPr="00301569" w:rsidRDefault="00B4470E" w:rsidP="00D42CDC">
            <w:r w:rsidRPr="00301569">
              <w:t>linguistica friulana. Anno 2025</w:t>
            </w:r>
          </w:p>
        </w:tc>
      </w:tr>
      <w:tr w:rsidR="00D42CDC" w14:paraId="6E939344" w14:textId="77777777" w:rsidTr="00D42CDC">
        <w:tc>
          <w:tcPr>
            <w:tcW w:w="4814" w:type="dxa"/>
          </w:tcPr>
          <w:p w14:paraId="5A9F7493" w14:textId="77777777" w:rsidR="00D42CDC" w:rsidRPr="00301569" w:rsidRDefault="00D42CDC" w:rsidP="00D42CDC">
            <w:r w:rsidRPr="00301569">
              <w:t>DESCRIZIONE DELL’INIZIATIVA PROGETTUALE</w:t>
            </w:r>
          </w:p>
        </w:tc>
        <w:tc>
          <w:tcPr>
            <w:tcW w:w="4814" w:type="dxa"/>
          </w:tcPr>
          <w:p w14:paraId="32480312" w14:textId="0931FFFA" w:rsidR="00D42CDC" w:rsidRPr="00301569" w:rsidRDefault="00D42CDC" w:rsidP="00D42CDC">
            <w:r w:rsidRPr="00301569">
              <w:t>L’art. 10, comma 97, d</w:t>
            </w:r>
            <w:r w:rsidR="00F5384E" w:rsidRPr="00301569">
              <w:t xml:space="preserve">ella L.R. n. 26 del 30 </w:t>
            </w:r>
            <w:r w:rsidRPr="00301569">
              <w:t>dicembre 2020 stabilisce che, per le finalità di cui all’art. 21, c.3 bis, della legge regionale 26/2014 l’ARLeF sostiene le attività dell’Assemblea di comunità linguistica friulana per la promozione, indirizzo progettazione, coordinamento e consultazione per la tutela e la valorizzazione dell’identità linguistica e culturale delle comunità regionali.</w:t>
            </w:r>
          </w:p>
          <w:p w14:paraId="0FAA90F3" w14:textId="77777777" w:rsidR="00D42CDC" w:rsidRPr="00301569" w:rsidRDefault="00D42CDC" w:rsidP="00D42CDC">
            <w:r w:rsidRPr="00301569">
              <w:t>Per le finalità di sui sopra, ai sensi dell’art. 97 della</w:t>
            </w:r>
          </w:p>
          <w:p w14:paraId="1D8771BA" w14:textId="77777777" w:rsidR="00D42CDC" w:rsidRPr="00301569" w:rsidRDefault="00D42CDC" w:rsidP="00D42CDC">
            <w:r w:rsidRPr="00301569">
              <w:t>L.R. 26/2020, sono assegnati all’ARLeF € 75.000,00</w:t>
            </w:r>
          </w:p>
          <w:p w14:paraId="7022AFEE" w14:textId="379FCCF2" w:rsidR="00D42CDC" w:rsidRPr="00301569" w:rsidRDefault="00550A4C" w:rsidP="00D42CDC">
            <w:r w:rsidRPr="00301569">
              <w:t>per l’anno 2025</w:t>
            </w:r>
            <w:r w:rsidR="00D42CDC" w:rsidRPr="00301569">
              <w:t>.</w:t>
            </w:r>
          </w:p>
          <w:p w14:paraId="7DC4229C" w14:textId="77777777" w:rsidR="00D42CDC" w:rsidRPr="00301569" w:rsidRDefault="00D42CDC" w:rsidP="00D42CDC">
            <w:r w:rsidRPr="00301569">
              <w:t>L’ Assemblea di comunità linguistica friulana ha</w:t>
            </w:r>
          </w:p>
          <w:p w14:paraId="6870C344" w14:textId="77777777" w:rsidR="00D42CDC" w:rsidRPr="00301569" w:rsidRDefault="00D42CDC" w:rsidP="00D42CDC">
            <w:r w:rsidRPr="00301569">
              <w:t>presentato una domanda di contributo per la</w:t>
            </w:r>
          </w:p>
          <w:p w14:paraId="48FFE6A3" w14:textId="6A924BFB" w:rsidR="00D42CDC" w:rsidRPr="00301569" w:rsidRDefault="00D42CDC" w:rsidP="00D42CDC">
            <w:r w:rsidRPr="00301569">
              <w:t>realizzazione nell’anno 202</w:t>
            </w:r>
            <w:r w:rsidR="00550A4C" w:rsidRPr="00301569">
              <w:t>5</w:t>
            </w:r>
            <w:r w:rsidRPr="00301569">
              <w:t xml:space="preserve"> di diverse attività</w:t>
            </w:r>
          </w:p>
          <w:p w14:paraId="1C3FDA60" w14:textId="77777777" w:rsidR="00D42CDC" w:rsidRPr="00301569" w:rsidRDefault="00D42CDC" w:rsidP="00D42CDC">
            <w:r w:rsidRPr="00301569">
              <w:t>coerenti con il Piano Generale di Politica Linguistica</w:t>
            </w:r>
          </w:p>
          <w:p w14:paraId="7537891A" w14:textId="1F95F895" w:rsidR="00D42CDC" w:rsidRPr="00301569" w:rsidRDefault="00D42CDC" w:rsidP="00D42CDC">
            <w:r w:rsidRPr="00301569">
              <w:t>2021-2025.</w:t>
            </w:r>
            <w:bookmarkStart w:id="0" w:name="_GoBack"/>
            <w:bookmarkEnd w:id="0"/>
          </w:p>
        </w:tc>
      </w:tr>
    </w:tbl>
    <w:p w14:paraId="2E859C67" w14:textId="77777777" w:rsidR="00D42CDC" w:rsidRDefault="00D42CDC" w:rsidP="00D42CDC"/>
    <w:p w14:paraId="56CDE944" w14:textId="77777777" w:rsidR="00D42CDC" w:rsidRDefault="00D42CDC" w:rsidP="00D42CDC"/>
    <w:sectPr w:rsidR="00D42CD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6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4D6D"/>
    <w:rsid w:val="00024D6D"/>
    <w:rsid w:val="00301569"/>
    <w:rsid w:val="00484E52"/>
    <w:rsid w:val="00550A4C"/>
    <w:rsid w:val="00A97F19"/>
    <w:rsid w:val="00B4470E"/>
    <w:rsid w:val="00C87498"/>
    <w:rsid w:val="00D42CDC"/>
    <w:rsid w:val="00E8183D"/>
    <w:rsid w:val="00F53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113DA"/>
  <w15:chartTrackingRefBased/>
  <w15:docId w15:val="{23295127-C70D-414B-A23D-215E8D8D3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42C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DEAFF1490A3404E89BFC12FBBDCB3C5" ma:contentTypeVersion="0" ma:contentTypeDescription="Creare un nuovo documento." ma:contentTypeScope="" ma:versionID="e260fdf53bc54ce0b29233142faf40d6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a3eec16d3e841ebf650196acacb84cc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F4C72A2-9E17-4303-9997-D235D4CFDB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4FE14DF-F0F8-48CC-885A-5F479AC6793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C7902F-213F-4944-A8F6-BC15396E20CE}">
  <ds:schemaRefs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elements/1.1/"/>
    <ds:schemaRef ds:uri="http://schemas.microsoft.com/office/2006/metadata/properties"/>
    <ds:schemaRef ds:uri="http://purl.org/dc/dcmitype/"/>
    <ds:schemaRef ds:uri="http://purl.org/dc/terms/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Zanussi Elena</dc:creator>
  <cp:keywords/>
  <dc:description/>
  <cp:lastModifiedBy>Zanussi Elena</cp:lastModifiedBy>
  <cp:revision>7</cp:revision>
  <cp:lastPrinted>2023-12-19T15:08:00Z</cp:lastPrinted>
  <dcterms:created xsi:type="dcterms:W3CDTF">2023-12-19T15:03:00Z</dcterms:created>
  <dcterms:modified xsi:type="dcterms:W3CDTF">2025-09-16T14:22:00Z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0x010100FDEAFF1490A3404E89BFC12FBBDCB3C5</vt:lpwstr>
  </property>
</Properties>
</file>